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52" w:rsidRPr="003E14BA" w:rsidRDefault="00867D76" w:rsidP="00867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14BA">
        <w:rPr>
          <w:rFonts w:ascii="Times New Roman" w:hAnsi="Times New Roman" w:cs="Times New Roman"/>
          <w:b/>
          <w:bCs/>
          <w:sz w:val="32"/>
          <w:szCs w:val="32"/>
        </w:rPr>
        <w:t>Government Engineering College</w:t>
      </w:r>
      <w:r w:rsidR="003E14BA" w:rsidRPr="003E14BA">
        <w:rPr>
          <w:rFonts w:ascii="Times New Roman" w:hAnsi="Times New Roman" w:cs="Times New Roman"/>
          <w:b/>
          <w:bCs/>
          <w:sz w:val="32"/>
          <w:szCs w:val="32"/>
        </w:rPr>
        <w:t>, Bhuj</w:t>
      </w:r>
    </w:p>
    <w:p w:rsidR="00867D76" w:rsidRPr="003E14BA" w:rsidRDefault="00867D76" w:rsidP="00867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14BA">
        <w:rPr>
          <w:rFonts w:ascii="Times New Roman" w:hAnsi="Times New Roman" w:cs="Times New Roman"/>
          <w:b/>
          <w:bCs/>
          <w:sz w:val="32"/>
          <w:szCs w:val="32"/>
        </w:rPr>
        <w:t>Mechanical Engineering Department</w:t>
      </w:r>
    </w:p>
    <w:p w:rsidR="00867D76" w:rsidRDefault="00867D76" w:rsidP="00867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431" w:rsidRDefault="00D05431" w:rsidP="00867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431">
        <w:rPr>
          <w:rFonts w:ascii="Times New Roman" w:hAnsi="Times New Roman" w:cs="Times New Roman"/>
          <w:b/>
          <w:bCs/>
          <w:sz w:val="28"/>
          <w:szCs w:val="28"/>
        </w:rPr>
        <w:t>Subject code: 151906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5431">
        <w:rPr>
          <w:rFonts w:ascii="Times New Roman" w:hAnsi="Times New Roman" w:cs="Times New Roman"/>
          <w:b/>
          <w:bCs/>
          <w:sz w:val="28"/>
          <w:szCs w:val="28"/>
        </w:rPr>
        <w:t>Subject Name: Conventional Power Engineering</w:t>
      </w:r>
    </w:p>
    <w:p w:rsidR="003E14BA" w:rsidRDefault="003E14BA" w:rsidP="00D7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7572E" w:rsidRDefault="00D7572E" w:rsidP="00D7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757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Assignment for 5</w:t>
      </w:r>
      <w:r w:rsidRPr="00D757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00D757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Semester (Electrical, Environment)</w:t>
      </w:r>
    </w:p>
    <w:p w:rsidR="00A76F73" w:rsidRPr="00D7572E" w:rsidRDefault="00A76F73" w:rsidP="00D75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Term: Odd semester </w:t>
      </w:r>
      <w:r w:rsidR="001203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Year 2012-1</w:t>
      </w:r>
      <w:r w:rsidR="001203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3)</w:t>
      </w:r>
    </w:p>
    <w:p w:rsidR="00D7572E" w:rsidRPr="00D7572E" w:rsidRDefault="00D7572E" w:rsidP="00AA6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9378"/>
      </w:tblGrid>
      <w:tr w:rsidR="0041365B" w:rsidTr="00A76F73">
        <w:tc>
          <w:tcPr>
            <w:tcW w:w="990" w:type="dxa"/>
          </w:tcPr>
          <w:p w:rsidR="0041365B" w:rsidRDefault="0041365B" w:rsidP="0041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Q-1:</w:t>
            </w:r>
          </w:p>
        </w:tc>
        <w:tc>
          <w:tcPr>
            <w:tcW w:w="9378" w:type="dxa"/>
          </w:tcPr>
          <w:p w:rsidR="0041365B" w:rsidRPr="0041365B" w:rsidRDefault="0041365B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5B">
              <w:rPr>
                <w:rFonts w:ascii="Times New Roman" w:hAnsi="Times New Roman" w:cs="Times New Roman"/>
                <w:sz w:val="28"/>
                <w:szCs w:val="28"/>
              </w:rPr>
              <w:t>Describe the significance of load curves in planning and determining the sizes of Units in power plants. Define base load, intermediate load and peak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65B">
              <w:rPr>
                <w:rFonts w:ascii="Times New Roman" w:hAnsi="Times New Roman" w:cs="Times New Roman"/>
                <w:sz w:val="28"/>
                <w:szCs w:val="28"/>
              </w:rPr>
              <w:t>loads, with load curves.</w:t>
            </w:r>
          </w:p>
        </w:tc>
      </w:tr>
      <w:tr w:rsidR="0041365B" w:rsidTr="00A76F73">
        <w:tc>
          <w:tcPr>
            <w:tcW w:w="990" w:type="dxa"/>
          </w:tcPr>
          <w:p w:rsidR="0041365B" w:rsidRDefault="0041365B" w:rsidP="00413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Q-2:</w:t>
            </w:r>
          </w:p>
        </w:tc>
        <w:tc>
          <w:tcPr>
            <w:tcW w:w="9378" w:type="dxa"/>
          </w:tcPr>
          <w:p w:rsidR="0041365B" w:rsidRPr="0041365B" w:rsidRDefault="0041365B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5B">
              <w:rPr>
                <w:rFonts w:ascii="Times New Roman" w:hAnsi="Times New Roman" w:cs="Times New Roman"/>
                <w:sz w:val="28"/>
                <w:szCs w:val="28"/>
              </w:rPr>
              <w:t xml:space="preserve">A power plant has following annual factors: </w:t>
            </w:r>
          </w:p>
          <w:p w:rsidR="0041365B" w:rsidRPr="0041365B" w:rsidRDefault="0041365B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5B">
              <w:rPr>
                <w:rFonts w:ascii="Times New Roman" w:hAnsi="Times New Roman" w:cs="Times New Roman"/>
                <w:sz w:val="28"/>
                <w:szCs w:val="28"/>
              </w:rPr>
              <w:t>(i) Utilization Factor = 0. 60, (ii ) Capacity factor = 0.50, (iii) Load factor =0.70</w:t>
            </w:r>
          </w:p>
          <w:p w:rsidR="0041365B" w:rsidRDefault="0041365B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5B">
              <w:rPr>
                <w:rFonts w:ascii="Times New Roman" w:hAnsi="Times New Roman" w:cs="Times New Roman"/>
                <w:sz w:val="28"/>
                <w:szCs w:val="28"/>
              </w:rPr>
              <w:t>It has peak load of 20000 kW.</w:t>
            </w:r>
          </w:p>
          <w:p w:rsidR="0041365B" w:rsidRDefault="00CA4349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A52">
              <w:rPr>
                <w:rFonts w:ascii="Times New Roman" w:hAnsi="Times New Roman" w:cs="Times New Roman"/>
                <w:sz w:val="28"/>
                <w:szCs w:val="28"/>
              </w:rPr>
              <w:t>Find:</w:t>
            </w:r>
            <w:r w:rsidR="0041365B" w:rsidRPr="0041365B">
              <w:rPr>
                <w:rFonts w:ascii="Times New Roman" w:hAnsi="Times New Roman" w:cs="Times New Roman"/>
                <w:sz w:val="28"/>
                <w:szCs w:val="28"/>
              </w:rPr>
              <w:t xml:space="preserve"> (i) Annual energy generation, (ii) Reserve capacity, and (iii) Time period</w:t>
            </w:r>
            <w:r w:rsidR="00413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65B" w:rsidRPr="0041365B">
              <w:rPr>
                <w:rFonts w:ascii="Times New Roman" w:hAnsi="Times New Roman" w:cs="Times New Roman"/>
                <w:sz w:val="28"/>
                <w:szCs w:val="28"/>
              </w:rPr>
              <w:t>the plant was utilized in the year.</w:t>
            </w:r>
          </w:p>
        </w:tc>
      </w:tr>
      <w:tr w:rsidR="0041365B" w:rsidTr="00A76F73">
        <w:tc>
          <w:tcPr>
            <w:tcW w:w="990" w:type="dxa"/>
          </w:tcPr>
          <w:p w:rsidR="0041365B" w:rsidRDefault="0041365B" w:rsidP="00CA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Q-</w:t>
            </w:r>
            <w:r w:rsidR="00CA4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378" w:type="dxa"/>
          </w:tcPr>
          <w:p w:rsidR="00CA4349" w:rsidRPr="00D7572E" w:rsidRDefault="00CA4349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 the f</w:t>
            </w: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actors affecting economic of generation and distribution of</w:t>
            </w:r>
          </w:p>
          <w:p w:rsidR="0041365B" w:rsidRDefault="00CA4349" w:rsidP="00A76F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65B" w:rsidTr="00A76F73">
        <w:tc>
          <w:tcPr>
            <w:tcW w:w="990" w:type="dxa"/>
          </w:tcPr>
          <w:p w:rsidR="0041365B" w:rsidRDefault="0041365B" w:rsidP="00CA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Q-</w:t>
            </w:r>
            <w:r w:rsidR="00CA4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378" w:type="dxa"/>
          </w:tcPr>
          <w:p w:rsidR="00CA4349" w:rsidRPr="00D7572E" w:rsidRDefault="00CA4349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Define following terms:</w:t>
            </w:r>
          </w:p>
          <w:p w:rsidR="00CA4349" w:rsidRPr="00D7572E" w:rsidRDefault="00CA4349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(I)</w:t>
            </w: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ab/>
              <w:t>Load factor, Plant capacity factor, Plant use factor, Demand factor.</w:t>
            </w:r>
          </w:p>
          <w:p w:rsidR="00CA4349" w:rsidRDefault="00CA4349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(II)</w:t>
            </w: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ab/>
              <w:t>A power station supplies the following loads to the consumers:</w:t>
            </w:r>
          </w:p>
          <w:p w:rsidR="00D05431" w:rsidRDefault="00D05431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047"/>
              <w:gridCol w:w="936"/>
              <w:gridCol w:w="936"/>
              <w:gridCol w:w="936"/>
              <w:gridCol w:w="936"/>
              <w:gridCol w:w="936"/>
              <w:gridCol w:w="936"/>
              <w:gridCol w:w="936"/>
            </w:tblGrid>
            <w:tr w:rsidR="00CA4349" w:rsidRPr="00D7572E" w:rsidTr="006A2C87">
              <w:tc>
                <w:tcPr>
                  <w:tcW w:w="2047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Time in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Hr</w:t>
                  </w:r>
                </w:p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0-6</w:t>
                  </w: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6-10</w:t>
                  </w: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10-12</w:t>
                  </w: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12-16</w:t>
                  </w: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16-20</w:t>
                  </w: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20-22</w:t>
                  </w: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22-24</w:t>
                  </w:r>
                </w:p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4349" w:rsidRPr="00D7572E" w:rsidTr="006A2C87">
              <w:tc>
                <w:tcPr>
                  <w:tcW w:w="2047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Load in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MW</w:t>
                  </w:r>
                </w:p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936" w:type="dxa"/>
                </w:tcPr>
                <w:p w:rsidR="00CA4349" w:rsidRPr="00D7572E" w:rsidRDefault="00CA4349" w:rsidP="00A76F7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757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  <w:p w:rsidR="00CA4349" w:rsidRPr="00D7572E" w:rsidRDefault="00CA4349" w:rsidP="00A76F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1365B" w:rsidRDefault="007C6E28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Draw the load curve and estimate the load factor of the plant.</w:t>
            </w:r>
          </w:p>
        </w:tc>
      </w:tr>
      <w:tr w:rsidR="007C6E28" w:rsidTr="00A76F73">
        <w:tc>
          <w:tcPr>
            <w:tcW w:w="990" w:type="dxa"/>
          </w:tcPr>
          <w:p w:rsidR="007C6E28" w:rsidRDefault="007C6E28" w:rsidP="0069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Q-5:</w:t>
            </w:r>
          </w:p>
        </w:tc>
        <w:tc>
          <w:tcPr>
            <w:tcW w:w="9378" w:type="dxa"/>
          </w:tcPr>
          <w:p w:rsidR="007C6E28" w:rsidRPr="007C6E28" w:rsidRDefault="007C6E28" w:rsidP="00A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With neat sketch explain the principal components of Nuclear reactor</w:t>
            </w:r>
          </w:p>
        </w:tc>
      </w:tr>
      <w:tr w:rsidR="002B1CF9" w:rsidTr="00A76F73">
        <w:tc>
          <w:tcPr>
            <w:tcW w:w="990" w:type="dxa"/>
          </w:tcPr>
          <w:p w:rsidR="002B1CF9" w:rsidRDefault="002B1CF9" w:rsidP="0069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Q-6:</w:t>
            </w:r>
          </w:p>
        </w:tc>
        <w:tc>
          <w:tcPr>
            <w:tcW w:w="9378" w:type="dxa"/>
          </w:tcPr>
          <w:p w:rsidR="002B1CF9" w:rsidRPr="00D7572E" w:rsidRDefault="002B1CF9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What is the difference between fission and fusion process? Explain</w:t>
            </w:r>
            <w:r w:rsidR="00F04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Nuclear fission chain reaction.</w:t>
            </w:r>
          </w:p>
        </w:tc>
      </w:tr>
      <w:tr w:rsidR="002B1CF9" w:rsidTr="00A76F73">
        <w:tc>
          <w:tcPr>
            <w:tcW w:w="990" w:type="dxa"/>
          </w:tcPr>
          <w:p w:rsidR="002B1CF9" w:rsidRDefault="002B1CF9" w:rsidP="0069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Q-7:</w:t>
            </w:r>
          </w:p>
        </w:tc>
        <w:tc>
          <w:tcPr>
            <w:tcW w:w="9378" w:type="dxa"/>
          </w:tcPr>
          <w:p w:rsidR="002B1CF9" w:rsidRPr="007C6E28" w:rsidRDefault="002B1CF9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E28">
              <w:rPr>
                <w:rFonts w:ascii="Times New Roman" w:hAnsi="Times New Roman" w:cs="Times New Roman"/>
                <w:sz w:val="28"/>
                <w:szCs w:val="28"/>
              </w:rPr>
              <w:t>Describe CANDU type nuclear reactor with the help of suitable diagram. Give names of various nuclear fuels used in nuclear power plants.</w:t>
            </w:r>
          </w:p>
        </w:tc>
      </w:tr>
      <w:tr w:rsidR="002B1CF9" w:rsidTr="00A76F73">
        <w:tc>
          <w:tcPr>
            <w:tcW w:w="990" w:type="dxa"/>
          </w:tcPr>
          <w:p w:rsidR="002B1CF9" w:rsidRDefault="002B1CF9" w:rsidP="002B1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Q-8:</w:t>
            </w:r>
          </w:p>
        </w:tc>
        <w:tc>
          <w:tcPr>
            <w:tcW w:w="9378" w:type="dxa"/>
          </w:tcPr>
          <w:p w:rsidR="002B1CF9" w:rsidRDefault="002B1CF9" w:rsidP="00904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 xml:space="preserve">Explain </w:t>
            </w:r>
            <w:r w:rsidR="0012038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oiling Water Reactor (BWR) with its advantages and</w:t>
            </w:r>
            <w:r w:rsidR="0090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disadvantages.</w:t>
            </w:r>
          </w:p>
        </w:tc>
      </w:tr>
      <w:tr w:rsidR="002B1CF9" w:rsidTr="00A76F73">
        <w:tc>
          <w:tcPr>
            <w:tcW w:w="990" w:type="dxa"/>
          </w:tcPr>
          <w:p w:rsidR="002B1CF9" w:rsidRDefault="002B1CF9" w:rsidP="002B1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Q-9:</w:t>
            </w:r>
          </w:p>
        </w:tc>
        <w:tc>
          <w:tcPr>
            <w:tcW w:w="9378" w:type="dxa"/>
          </w:tcPr>
          <w:p w:rsidR="002B1CF9" w:rsidRDefault="002B1CF9" w:rsidP="00904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Explain Pressurized Water Reactor (PWR) with its advantages and</w:t>
            </w:r>
            <w:r w:rsidR="0090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disadvantages.</w:t>
            </w:r>
          </w:p>
        </w:tc>
      </w:tr>
      <w:tr w:rsidR="002B1CF9" w:rsidTr="00A76F73">
        <w:tc>
          <w:tcPr>
            <w:tcW w:w="990" w:type="dxa"/>
          </w:tcPr>
          <w:p w:rsidR="002B1CF9" w:rsidRDefault="002B1CF9" w:rsidP="00D05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Q-</w:t>
            </w:r>
            <w:r w:rsidR="00D05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0:</w:t>
            </w:r>
          </w:p>
        </w:tc>
        <w:tc>
          <w:tcPr>
            <w:tcW w:w="9378" w:type="dxa"/>
          </w:tcPr>
          <w:p w:rsidR="002B1CF9" w:rsidRDefault="002B1CF9" w:rsidP="00A76F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What do you understand by thermal shielding?</w:t>
            </w:r>
          </w:p>
        </w:tc>
      </w:tr>
      <w:tr w:rsidR="002B1CF9" w:rsidTr="00A76F73">
        <w:tc>
          <w:tcPr>
            <w:tcW w:w="990" w:type="dxa"/>
          </w:tcPr>
          <w:p w:rsidR="002B1CF9" w:rsidRDefault="002B1CF9" w:rsidP="002B1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Q-11:</w:t>
            </w:r>
          </w:p>
        </w:tc>
        <w:tc>
          <w:tcPr>
            <w:tcW w:w="9378" w:type="dxa"/>
          </w:tcPr>
          <w:p w:rsidR="002B1CF9" w:rsidRPr="00D7572E" w:rsidRDefault="002B1CF9" w:rsidP="00A7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F9">
              <w:rPr>
                <w:rFonts w:ascii="Times New Roman" w:hAnsi="Times New Roman" w:cs="Times New Roman"/>
                <w:sz w:val="28"/>
                <w:szCs w:val="28"/>
              </w:rPr>
              <w:t xml:space="preserve">Suppose you are Minister for Power in the Government of Gujarat. Discuss </w:t>
            </w:r>
            <w:r w:rsidR="00F04049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2B1CF9">
              <w:rPr>
                <w:rFonts w:ascii="Times New Roman" w:hAnsi="Times New Roman" w:cs="Times New Roman"/>
                <w:sz w:val="28"/>
                <w:szCs w:val="28"/>
              </w:rPr>
              <w:t>our plans to increase electric power generation in the State,</w:t>
            </w:r>
            <w:r w:rsidR="00F04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CF9">
              <w:rPr>
                <w:rFonts w:ascii="Times New Roman" w:hAnsi="Times New Roman" w:cs="Times New Roman"/>
                <w:sz w:val="28"/>
                <w:szCs w:val="28"/>
              </w:rPr>
              <w:t>taking into account the resources available within the State.</w:t>
            </w:r>
          </w:p>
        </w:tc>
      </w:tr>
    </w:tbl>
    <w:p w:rsidR="00D7572E" w:rsidRPr="00D7572E" w:rsidRDefault="00D7572E" w:rsidP="00AA6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7572E" w:rsidRPr="00D7572E" w:rsidSect="00F40C7B">
      <w:pgSz w:w="12240" w:h="15840"/>
      <w:pgMar w:top="1152" w:right="720" w:bottom="1008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A6535"/>
    <w:rsid w:val="0012038A"/>
    <w:rsid w:val="002B1CF9"/>
    <w:rsid w:val="003E14BA"/>
    <w:rsid w:val="0041365B"/>
    <w:rsid w:val="005C1A52"/>
    <w:rsid w:val="006A2C87"/>
    <w:rsid w:val="007C6E28"/>
    <w:rsid w:val="00867D76"/>
    <w:rsid w:val="009049B9"/>
    <w:rsid w:val="009451CD"/>
    <w:rsid w:val="00A76F73"/>
    <w:rsid w:val="00A80588"/>
    <w:rsid w:val="00AA6535"/>
    <w:rsid w:val="00BF1A3E"/>
    <w:rsid w:val="00CA4349"/>
    <w:rsid w:val="00D05431"/>
    <w:rsid w:val="00D7572E"/>
    <w:rsid w:val="00E76E29"/>
    <w:rsid w:val="00EF35F5"/>
    <w:rsid w:val="00F04049"/>
    <w:rsid w:val="00F4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3E"/>
    <w:pPr>
      <w:ind w:left="720"/>
      <w:contextualSpacing/>
    </w:pPr>
  </w:style>
  <w:style w:type="table" w:styleId="TableGrid">
    <w:name w:val="Table Grid"/>
    <w:basedOn w:val="TableNormal"/>
    <w:uiPriority w:val="59"/>
    <w:rsid w:val="00BF1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2012-08-29T10:06:00Z</cp:lastPrinted>
  <dcterms:created xsi:type="dcterms:W3CDTF">2012-08-29T09:30:00Z</dcterms:created>
  <dcterms:modified xsi:type="dcterms:W3CDTF">2012-08-29T10:09:00Z</dcterms:modified>
</cp:coreProperties>
</file>